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8B5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48A84D68" wp14:editId="7BAE5A15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4D34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1-15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7762C1D8" w14:textId="1B23AF58" w:rsidR="00BA0FB9" w:rsidRPr="005657AF" w:rsidRDefault="00AD34AE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November 15, 2023</w:t>
          </w:r>
        </w:p>
      </w:sdtContent>
    </w:sdt>
    <w:p w14:paraId="22B36259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56D0B2F1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1F6DB3C0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4E958B51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5A0E6F9A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76DC443A" w14:textId="2922BBBB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AD34AE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3934F8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7B326ABD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5835D6A9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2478F0EE" w14:textId="457F4B54" w:rsidR="00442CEB" w:rsidRPr="00BC3823" w:rsidRDefault="00C0492D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AD34AE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4EBFA4A4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291BFAAD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316C832F" w14:textId="5CF2199C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AD34AE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2AF16EBA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0B31A872" w14:textId="5DDA496A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3072EF">
            <w:rPr>
              <w:rFonts w:ascii="Century Gothic" w:hAnsi="Century Gothic"/>
              <w:sz w:val="20"/>
              <w:szCs w:val="22"/>
            </w:rPr>
            <w:t>6946.44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0B17CCD9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B1A537C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2C018DCC" w14:textId="4E23CC69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D33B2C">
            <w:rPr>
              <w:rFonts w:ascii="Century Gothic" w:hAnsi="Century Gothic"/>
              <w:sz w:val="20"/>
              <w:szCs w:val="20"/>
            </w:rPr>
            <w:t>Reminder that first round of testing begins February; those interested should begin studying</w:t>
          </w:r>
          <w:r w:rsidR="003934F8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52A9851A" w14:textId="5EE3A18F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D33B2C">
            <w:rPr>
              <w:rFonts w:ascii="Century Gothic" w:hAnsi="Century Gothic"/>
              <w:sz w:val="20"/>
              <w:szCs w:val="20"/>
            </w:rPr>
            <w:t>Introduction to guest speaker, Stephanie Friedman, Pharm. D</w:t>
          </w:r>
          <w:r w:rsidR="003934F8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4C6426EA" w14:textId="18788AF7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D33B2C">
            <w:rPr>
              <w:rFonts w:ascii="Century Gothic" w:hAnsi="Century Gothic"/>
              <w:sz w:val="20"/>
              <w:szCs w:val="20"/>
            </w:rPr>
            <w:t>None</w:t>
          </w:r>
          <w:r w:rsidR="003934F8">
            <w:rPr>
              <w:rFonts w:ascii="Century Gothic" w:hAnsi="Century Gothic"/>
              <w:sz w:val="20"/>
              <w:szCs w:val="20"/>
            </w:rPr>
            <w:t>.</w:t>
          </w:r>
        </w:sdtContent>
      </w:sdt>
      <w:bookmarkEnd w:id="1"/>
    </w:p>
    <w:p w14:paraId="3935AB23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5AF3262B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3D0C3243" w14:textId="3F4E2C60" w:rsidR="00442CEB" w:rsidRPr="00BC3823" w:rsidRDefault="00C0492D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A40EC8">
            <w:rPr>
              <w:rFonts w:ascii="Century Gothic" w:hAnsi="Century Gothic"/>
              <w:sz w:val="20"/>
              <w:szCs w:val="20"/>
            </w:rPr>
            <w:t>State Officer Election interest form.</w:t>
          </w:r>
        </w:sdtContent>
      </w:sdt>
    </w:p>
    <w:p w14:paraId="17F10ABC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15359256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433B9E05" w14:textId="0EBBF814" w:rsidR="00442CEB" w:rsidRPr="00BC3823" w:rsidRDefault="00C0492D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3934F8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12A092B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24AEB148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5CD3D7E5" w14:textId="226E90E4" w:rsidR="00AF4A4A" w:rsidRPr="00D33B2C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D33B2C">
            <w:rPr>
              <w:rFonts w:ascii="Century Gothic" w:hAnsi="Century Gothic"/>
              <w:sz w:val="20"/>
              <w:szCs w:val="20"/>
            </w:rPr>
            <w:t>Making T</w:t>
          </w:r>
          <w:r w:rsidR="00A40EC8">
            <w:rPr>
              <w:rFonts w:ascii="Century Gothic" w:hAnsi="Century Gothic"/>
              <w:sz w:val="20"/>
              <w:szCs w:val="20"/>
            </w:rPr>
            <w:t>hanksgiving poster</w:t>
          </w:r>
          <w:r w:rsidR="00D33B2C">
            <w:rPr>
              <w:rFonts w:ascii="Century Gothic" w:hAnsi="Century Gothic"/>
              <w:sz w:val="20"/>
              <w:szCs w:val="20"/>
            </w:rPr>
            <w:t>s</w:t>
          </w:r>
          <w:r w:rsidR="00A40EC8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06B93EDE" w14:textId="388A9FB8" w:rsidR="00D33B2C" w:rsidRDefault="00D33B2C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Creating gratitude cards for teacher</w:t>
      </w:r>
      <w:r w:rsidR="00C0492D">
        <w:rPr>
          <w:rFonts w:ascii="Century Gothic" w:hAnsi="Century Gothic"/>
          <w:sz w:val="20"/>
          <w:szCs w:val="20"/>
        </w:rPr>
        <w:t>s.</w:t>
      </w:r>
    </w:p>
    <w:p w14:paraId="460E43A2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2C4576B8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77576785" w14:textId="4E4BEAD8" w:rsidR="00A40EC8" w:rsidRPr="00A40EC8" w:rsidRDefault="00C0492D" w:rsidP="00A40EC8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A40EC8">
            <w:rPr>
              <w:rFonts w:ascii="Century Gothic" w:hAnsi="Century Gothic"/>
              <w:sz w:val="20"/>
              <w:szCs w:val="22"/>
            </w:rPr>
            <w:t>WAHOSA interest form due 11/15</w:t>
          </w:r>
        </w:sdtContent>
      </w:sdt>
    </w:p>
    <w:p w14:paraId="0A38D345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410DC76C" w14:textId="5C84145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C0492D">
            <w:rPr>
              <w:rFonts w:ascii="Century Gothic" w:hAnsi="Century Gothic"/>
              <w:sz w:val="20"/>
              <w:szCs w:val="22"/>
            </w:rPr>
            <w:t>Tanvi Dua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C0492D">
            <w:rPr>
              <w:rFonts w:ascii="Century Gothic" w:hAnsi="Century Gothic"/>
              <w:sz w:val="20"/>
              <w:szCs w:val="22"/>
            </w:rPr>
            <w:t>Nicolas Horal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C0492D">
            <w:rPr>
              <w:rFonts w:ascii="Century Gothic" w:hAnsi="Century Gothic"/>
              <w:sz w:val="20"/>
              <w:szCs w:val="22"/>
            </w:rPr>
            <w:t>9:47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072EF"/>
    <w:rsid w:val="00310C01"/>
    <w:rsid w:val="0035540A"/>
    <w:rsid w:val="0037588D"/>
    <w:rsid w:val="003934F8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40EC8"/>
    <w:rsid w:val="00A61C35"/>
    <w:rsid w:val="00A64F9C"/>
    <w:rsid w:val="00AD34AE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0492D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3B2C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6D5ED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1</cp:revision>
  <cp:lastPrinted>2014-05-28T15:15:00Z</cp:lastPrinted>
  <dcterms:created xsi:type="dcterms:W3CDTF">2023-11-14T17:22:00Z</dcterms:created>
  <dcterms:modified xsi:type="dcterms:W3CDTF">2023-11-15T17:48:00Z</dcterms:modified>
</cp:coreProperties>
</file>